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CS6实训教程</w:t>
      </w:r>
    </w:p>
    <w:p>
      <w:r>
        <w:rPr>
          <w:rFonts w:ascii="宋体" w:hAnsi="宋体" w:eastAsia="宋体"/>
          <w:sz w:val="24"/>
        </w:rPr>
        <w:t>汤喜辉，段剑源，郭庆主编；卜晓旋，季莹，李智勇，牟云副主编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CS6实训教程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汤喜辉，段剑源，郭庆主编；卜晓旋，季莹，李智勇，牟云副主编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本书出售、求购地址：https://www.jiaokey.com/book/detail/14158802.html</w:t>
      </w:r>
    </w:p>
    <w:p>
      <w:r>
        <w:t>更多相关图书推荐：https://www.jiaokey.com</w:t>
      </w:r>
    </w:p>
    <w:p>
      <w:r>
        <w:t>汤喜辉，段剑源，郭庆主编；卜晓旋，季莹，李智勇，牟云副主编 其他作品：https://www.jiaokey.com/tag/汤喜辉，段剑源，郭庆主编；卜晓旋，季莹，李智勇，牟云副主编.html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关键词搜索：https://www.jiaokey.com/tag/Photoshop CS6实训教程.html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