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书名：结构变化与增长潜力  中国潜在经济增长率的测算及其结构转换路径研究  西北大学经济管理学院博士文库</w:t>
      </w:r>
    </w:p>
    <w:p>
      <w:r>
        <w:t>作者：郭晗著</w:t>
      </w:r>
    </w:p>
    <w:p>
      <w:r>
        <w:t>出版社：北京：中国经济出版社</w:t>
      </w:r>
    </w:p>
    <w:p>
      <w:r>
        <w:t>出版日期：2016.10</w:t>
      </w:r>
    </w:p>
    <w:p>
      <w:r>
        <w:t>总页数：197</w:t>
      </w:r>
    </w:p>
    <w:p>
      <w:r>
        <w:t>更多请访问教客网: www.jiaokey.com</w:t>
      </w:r>
    </w:p>
    <w:p>
      <w:r>
        <w:t>结构变化与增长潜力  中国潜在经济增长率的测算及其结构转换路径研究  西北大学经济管理学院博士文库 评论地址：https://www.jiaokey.com/book/detail/14158036.html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