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幼儿看图学动词</w:t>
      </w:r>
    </w:p>
    <w:p>
      <w:r>
        <w:rPr>
          <w:rFonts w:ascii="宋体" w:hAnsi="宋体" w:eastAsia="宋体"/>
          <w:sz w:val="24"/>
        </w:rPr>
        <w:t>弋平编文，金创华东企业形象策划中心图文制作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幼儿看图学动词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弋平编文，金创华东企业形象策划中心图文制作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本书出售、求购地址：https://www.jiaokey.com/book/detail/14157257.html</w:t>
      </w:r>
    </w:p>
    <w:p>
      <w:r>
        <w:t>更多相关图书推荐：https://www.jiaokey.com</w:t>
      </w:r>
    </w:p>
    <w:p>
      <w:r>
        <w:t>弋平编文，金创华东企业形象策划中心图文制作 其他作品：https://www.jiaokey.com/tag/弋平编文，金创华东企业形象策划中心图文制作.html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关键词搜索：https://www.jiaokey.com/tag/幼儿看图学动词.html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