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新西方论</w:t>
      </w:r>
    </w:p>
    <w:p>
      <w:r>
        <w:rPr>
          <w:rFonts w:ascii="宋体" w:hAnsi="宋体" w:eastAsia="宋体"/>
          <w:sz w:val="24"/>
        </w:rPr>
        <w:t>（匈）卡尔·波兰尼（KarlPolanyi）著；潘一禾，刘岩译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（匈）卡尔·波兰尼（KarlPolanyi）著；潘一禾，刘岩译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本书出售、求购地址：https://www.jiaokey.com/book/detail/14157100.html</w:t>
      </w:r>
    </w:p>
    <w:p>
      <w:r>
        <w:t>更多相关图书推荐：https://www.jiaokey.com</w:t>
      </w:r>
    </w:p>
    <w:p>
      <w:r>
        <w:t>（匈）卡尔·波兰尼（KarlPolanyi）著；潘一禾，刘岩译 其他作品：https://www.jiaokey.com/tag/（匈）卡尔·波兰尼（KarlPolanyi）著；潘一禾，刘岩译.html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关键词搜索：https://www.jiaokey.com/tag/新西方论.html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