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跨文化背景下的北欧文学研究</w:t>
      </w:r>
    </w:p>
    <w:p>
      <w:r>
        <w:rPr>
          <w:rFonts w:ascii="宋体" w:hAnsi="宋体" w:eastAsia="宋体"/>
          <w:sz w:val="24"/>
        </w:rPr>
        <w:t>孙建主编；王爱萍，卢丽安，叶如兰，刘建军等编者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跨文化背景下的北欧文学研究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孙建主编；王爱萍，卢丽安，叶如兰，刘建军等编者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本书出售、求购地址：https://www.jiaokey.com/book/detail/14157067.html</w:t>
      </w:r>
    </w:p>
    <w:p>
      <w:r>
        <w:t>更多相关图书推荐：https://www.jiaokey.com</w:t>
      </w:r>
    </w:p>
    <w:p>
      <w:r>
        <w:t>孙建主编；王爱萍，卢丽安，叶如兰，刘建军等编者 其他作品：https://www.jiaokey.com/tag/孙建主编；王爱萍，卢丽安，叶如兰，刘建军等编者.html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关键词搜索：https://www.jiaokey.com/tag/跨文化背景下的北欧文学研究.html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