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书名：建设执业师法律法规  下</w:t>
      </w:r>
    </w:p>
    <w:p>
      <w:r>
        <w:t>作者：梁泽庆，王东升，王华杰主编</w:t>
      </w:r>
    </w:p>
    <w:p>
      <w:r>
        <w:t>出版社：徐州:中国矿业大学出版社,2012.12</w:t>
      </w:r>
    </w:p>
    <w:p>
      <w:r>
        <w:t>出版日期：</w:t>
      </w:r>
    </w:p>
    <w:p>
      <w:r>
        <w:t>总页数：789</w:t>
      </w:r>
    </w:p>
    <w:p>
      <w:r>
        <w:t>更多请访问教客网: www.jiaokey.com</w:t>
      </w:r>
    </w:p>
    <w:p>
      <w:r>
        <w:t>建设执业师法律法规  下 评论地址：https://www.jiaokey.com/book/detail/14156279.html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