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睢州历史人物</w:t>
      </w:r>
    </w:p>
    <w:p>
      <w:r>
        <w:rPr>
          <w:rFonts w:ascii="宋体" w:hAnsi="宋体" w:eastAsia="宋体"/>
          <w:sz w:val="24"/>
        </w:rPr>
        <w:t>尹传声主编；袁德合编审；孙连科执行主编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睢州历史人物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尹传声主编；袁德合编审；孙连科执行主编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本书出售、求购地址：https://www.jiaokey.com/book/detail/14155430.html</w:t>
      </w:r>
    </w:p>
    <w:p>
      <w:r>
        <w:t>更多相关图书推荐：https://www.jiaokey.com</w:t>
      </w:r>
    </w:p>
    <w:p>
      <w:r>
        <w:t>尹传声主编；袁德合编审；孙连科执行主编 其他作品：https://www.jiaokey.com/tag/尹传声主编；袁德合编审；孙连科执行主编.html</w:t>
      </w:r>
    </w:p>
    <w:p>
      <w:r>
        <w:t>关键词搜索：https://www.jiaokey.com/tag/睢州历史人物.html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