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招募与管理志愿者  博物馆志愿者管理手册</w:t>
      </w:r>
    </w:p>
    <w:p>
      <w:r>
        <w:rPr>
          <w:rFonts w:ascii="宋体" w:hAnsi="宋体" w:eastAsia="宋体"/>
          <w:sz w:val="24"/>
        </w:rPr>
        <w:t>（美）克丽丝蒂·范·霍芬（Kristy van Hoven），（美）洛尼·韦尔曼（Loni Wellman）著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招募与管理志愿者  博物馆志愿者管理手册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（美）克丽丝蒂·范·霍芬（Kristy van Hoven），（美）洛尼·韦尔曼（Loni Wellman）著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本书出售、求购地址：https://www.jiaokey.com/book/detail/14155034.html</w:t>
      </w:r>
    </w:p>
    <w:p>
      <w:r>
        <w:t>更多相关图书推荐：https://www.jiaokey.com</w:t>
      </w:r>
    </w:p>
    <w:p>
      <w:r>
        <w:t>（美）克丽丝蒂·范·霍芬（Kristy van Hoven），（美）洛尼·韦尔曼（Loni Wellman）著 其他作品：https://www.jiaokey.com/tag/（美）克丽丝蒂·范·霍芬（Kristy van Hoven），（美）洛尼·韦尔曼（Loni Wellman）著.html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关键词搜索：https://www.jiaokey.com/tag/招募与管理志愿者  博物馆志愿者管理手册.html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