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民国清流  4  大师们的抗战时代</w:t>
      </w:r>
    </w:p>
    <w:p>
      <w:r>
        <w:rPr>
          <w:rFonts w:ascii="宋体" w:hAnsi="宋体" w:eastAsia="宋体"/>
          <w:sz w:val="24"/>
        </w:rPr>
        <w:t>汪兆骞著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民国清流  4  大师们的抗战时代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汪兆骞著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北京：现代出版社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本书出售、求购地址：https://www.jiaokey.com/book/detail/14154541.html</w:t>
      </w:r>
    </w:p>
    <w:p>
      <w:r>
        <w:t>更多相关图书推荐：https://www.jiaokey.com</w:t>
      </w:r>
    </w:p>
    <w:p>
      <w:r>
        <w:t>汪兆骞著 其他作品：https://www.jiaokey.com/tag/汪兆骞著.html</w:t>
      </w:r>
    </w:p>
    <w:p>
      <w:r>
        <w:t>北京：现代出版社 出版图书：https://www.jiaokey.com/tag/北京：现代出版社.html</w:t>
      </w:r>
    </w:p>
    <w:p>
      <w:r>
        <w:t>关键词搜索：https://www.jiaokey.com/tag/民国清流  4  大师们的抗战时代.html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