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书名：品牌崛起  浙江省工业品牌的现状与展望</w:t>
      </w:r>
    </w:p>
    <w:p>
      <w:r>
        <w:t>作者：许伟杰，王思齐，严晓青主编</w:t>
      </w:r>
    </w:p>
    <w:p>
      <w:r>
        <w:t>出版社：杭州：浙江大学出版社</w:t>
      </w:r>
    </w:p>
    <w:p>
      <w:r>
        <w:t>出版日期：2016.05</w:t>
      </w:r>
    </w:p>
    <w:p>
      <w:r>
        <w:t>总页数：520</w:t>
      </w:r>
    </w:p>
    <w:p>
      <w:r>
        <w:t>更多请访问教客网: www.jiaokey.com</w:t>
      </w:r>
    </w:p>
    <w:p>
      <w:r>
        <w:t>品牌崛起  浙江省工业品牌的现状与展望 评论地址：https://www.jiaokey.com/book/detail/14154467.html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