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大学生计算机应用基础情景教程</w:t>
      </w:r>
    </w:p>
    <w:p>
      <w:r>
        <w:rPr>
          <w:rFonts w:ascii="宋体" w:hAnsi="宋体" w:eastAsia="宋体"/>
          <w:sz w:val="24"/>
        </w:rPr>
        <w:t>罗清主编；何伟温，伍文运，黄劲锋，张阳，曹敏志副主编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大学生计算机应用基础情景教程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罗清主编；何伟温，伍文运，黄劲锋，张阳，曹敏志副主编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本书出售、求购地址：https://www.jiaokey.com/book/detail/14153240.html</w:t>
      </w:r>
    </w:p>
    <w:p>
      <w:r>
        <w:t>更多相关图书推荐：https://www.jiaokey.com</w:t>
      </w:r>
    </w:p>
    <w:p>
      <w:r>
        <w:t>罗清主编；何伟温，伍文运，黄劲锋，张阳，曹敏志副主编 其他作品：https://www.jiaokey.com/tag/罗清主编；何伟温，伍文运，黄劲锋，张阳，曹敏志副主编.html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关键词搜索：https://www.jiaokey.com/tag/大学生计算机应用基础情景教程.html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