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最高人民法院多元化纠纷解决机制改革意见和特邀调解规定的理解与适用</w:t>
      </w:r>
    </w:p>
    <w:p>
      <w:r>
        <w:rPr>
          <w:rFonts w:ascii="宋体" w:hAnsi="宋体" w:eastAsia="宋体"/>
          <w:sz w:val="24"/>
        </w:rPr>
        <w:t>李少平主编；胡仕浩，王会伟副主编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最高人民法院多元化纠纷解决机制改革意见和特邀调解规定的理解与适用</w:t>
            </w:r>
          </w:p>
        </w:tc>
      </w:tr>
      <w:tr>
        <w:tc>
          <w:tcPr>
            <w:tcW w:type="dxa" w:w="4320"/>
          </w:tcPr>
          <w:p>
            <w:r>
              <w:t>作者</w:t>
            </w:r>
          </w:p>
        </w:tc>
        <w:tc>
          <w:tcPr>
            <w:tcW w:type="dxa" w:w="4320"/>
          </w:tcPr>
          <w:p>
            <w:r>
              <w:t>李少平主编；胡仕浩，王会伟副主编</w:t>
            </w:r>
          </w:p>
        </w:tc>
      </w:tr>
      <w:tr>
        <w:tc>
          <w:tcPr>
            <w:tcW w:type="dxa" w:w="4320"/>
          </w:tcPr>
          <w:p>
            <w:r>
              <w:t>出版社</w:t>
            </w:r>
          </w:p>
        </w:tc>
        <w:tc>
          <w:tcPr>
            <w:tcW w:type="dxa" w:w="4320"/>
          </w:tcPr>
          <w:p>
            <w:r>
              <w:t>北京：人民法院出版社</w:t>
            </w:r>
          </w:p>
        </w:tc>
      </w:tr>
      <w:tr>
        <w:tc>
          <w:tcPr>
            <w:tcW w:type="dxa" w:w="4320"/>
          </w:tcPr>
          <w:p>
            <w:r>
              <w:t>ISBN</w:t>
            </w:r>
          </w:p>
        </w:tc>
        <w:tc>
          <w:tcPr>
            <w:tcW w:type="dxa" w:w="4320"/>
          </w:tcPr>
          <w:p>
            <w:r/>
          </w:p>
        </w:tc>
      </w:tr>
      <w:tr>
        <w:tc>
          <w:tcPr>
            <w:tcW w:type="dxa" w:w="4320"/>
          </w:tcPr>
          <w:p>
            <w:r>
              <w:t>出版日期</w:t>
            </w:r>
          </w:p>
        </w:tc>
        <w:tc>
          <w:tcPr>
            <w:tcW w:type="dxa" w:w="4320"/>
          </w:tcPr>
          <w:p>
            <w:r>
              <w:t>2017-01-01</w:t>
            </w:r>
          </w:p>
        </w:tc>
      </w:tr>
      <w:tr>
        <w:tc>
          <w:tcPr>
            <w:tcW w:type="dxa" w:w="4320"/>
          </w:tcPr>
          <w:p>
            <w:r>
              <w:t>页数</w:t>
            </w:r>
          </w:p>
        </w:tc>
        <w:tc>
          <w:tcPr>
            <w:tcW w:type="dxa" w:w="4320"/>
          </w:tcPr>
          <w:p>
            <w:r>
              <w:t>692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本书出售、求购地址：https://www.jiaokey.com/book/detail/14153066.html</w:t>
      </w:r>
    </w:p>
    <w:p>
      <w:r>
        <w:t>更多相关图书推荐：https://www.jiaokey.com</w:t>
      </w:r>
    </w:p>
    <w:p>
      <w:r>
        <w:t>李少平主编；胡仕浩，王会伟副主编 其他作品：https://www.jiaokey.com/tag/李少平主编；胡仕浩，王会伟副主编.html</w:t>
      </w:r>
    </w:p>
    <w:p>
      <w:r>
        <w:t>北京：人民法院出版社 出版图书：https://www.jiaokey.com/tag/北京：人民法院出版社.html</w:t>
      </w:r>
    </w:p>
    <w:p>
      <w:r>
        <w:t>关键词搜索：https://www.jiaokey.com/tag/最高人民法院多元化纠纷解决机制改革意见和特邀调解规定的理解与适用.html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