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母婴保健学习指导</w:t>
      </w:r>
    </w:p>
    <w:p>
      <w:r>
        <w:rPr>
          <w:rFonts w:ascii="宋体" w:hAnsi="宋体" w:eastAsia="宋体"/>
          <w:sz w:val="24"/>
        </w:rPr>
        <w:t>颜丽青主编；苗艳春副主编；王雪芹，申丽蓉，宋向前，陈昭玲等编者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母婴保健学习指导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颜丽青主编；苗艳春副主编；王雪芹，申丽蓉，宋向前，陈昭玲等编者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本书出售、求购地址：https://www.jiaokey.com/book/detail/14152926.html</w:t>
      </w:r>
    </w:p>
    <w:p>
      <w:r>
        <w:t>更多相关图书推荐：https://www.jiaokey.com</w:t>
      </w:r>
    </w:p>
    <w:p>
      <w:r>
        <w:t>颜丽青主编；苗艳春副主编；王雪芹，申丽蓉，宋向前，陈昭玲等编者 其他作品：https://www.jiaokey.com/tag/颜丽青主编；苗艳春副主编；王雪芹，申丽蓉，宋向前，陈昭玲等编者.html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关键词搜索：https://www.jiaokey.com/tag/母婴保健学习指导.html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