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药理学知识精要问答</w:t>
      </w:r>
    </w:p>
    <w:p>
      <w:r>
        <w:rPr>
          <w:rFonts w:ascii="宋体" w:hAnsi="宋体" w:eastAsia="宋体"/>
          <w:sz w:val="24"/>
        </w:rPr>
        <w:t>吴艳主编；何颖，李春英副主编；布秀娟，李春英，吴艳，和颖等编者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药理学知识精要问答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吴艳主编；何颖，李春英副主编；布秀娟，李春英，吴艳，和颖等编者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本书出售、求购地址：https://www.jiaokey.com/book/detail/14152890.html</w:t>
      </w:r>
    </w:p>
    <w:p>
      <w:r>
        <w:t>更多相关图书推荐：https://www.jiaokey.com</w:t>
      </w:r>
    </w:p>
    <w:p>
      <w:r>
        <w:t>吴艳主编；何颖，李春英副主编；布秀娟，李春英，吴艳，和颖等编者 其他作品：https://www.jiaokey.com/tag/吴艳主编；何颖，李春英副主编；布秀娟，李春英，吴艳，和颖等编者.html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关键词搜索：https://www.jiaokey.com/tag/药理学知识精要问答.html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