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创伤感染中医临床实用手册</w:t>
      </w:r>
    </w:p>
    <w:p>
      <w:r>
        <w:rPr>
          <w:rFonts w:ascii="宋体" w:hAnsi="宋体" w:eastAsia="宋体"/>
          <w:sz w:val="24"/>
        </w:rPr>
        <w:t>贾育松主编；赵宜军，白春晓副主编；丁洪磊，白春晓，杜渐，陈广山等编写人员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创伤感染中医临床实用手册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贾育松主编；赵宜军，白春晓副主编；丁洪磊，白春晓，杜渐，陈广山等编写人员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本书出售、求购地址：https://www.jiaokey.com/book/detail/14152877.html</w:t>
      </w:r>
    </w:p>
    <w:p>
      <w:r>
        <w:t>更多相关图书推荐：https://www.jiaokey.com</w:t>
      </w:r>
    </w:p>
    <w:p>
      <w:r>
        <w:t>贾育松主编；赵宜军，白春晓副主编；丁洪磊，白春晓，杜渐，陈广山等编写人员 其他作品：https://www.jiaokey.com/tag/贾育松主编；赵宜军，白春晓副主编；丁洪磊，白春晓，杜渐，陈广山等编写人员.html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关键词搜索：https://www.jiaokey.com/tag/创伤感染中医临床实用手册.html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