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医疗保险基本理论与实践</w:t>
      </w:r>
    </w:p>
    <w:p>
      <w:r>
        <w:rPr>
          <w:rFonts w:ascii="宋体" w:hAnsi="宋体" w:eastAsia="宋体"/>
          <w:sz w:val="24"/>
        </w:rPr>
        <w:t>张肖敏主编；沈婉兰，储振华副主编；曹培文，李政伦，孙国祯，程晓明，周绿林编委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医疗保险基本理论与实践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张肖敏主编；沈婉兰，储振华副主编；曹培文，李政伦，孙国祯，程晓明，周绿林编委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本书出售、求购地址：https://www.jiaokey.com/book/detail/14152828.html</w:t>
      </w:r>
    </w:p>
    <w:p>
      <w:r>
        <w:t>更多相关图书推荐：https://www.jiaokey.com</w:t>
      </w:r>
    </w:p>
    <w:p>
      <w:r>
        <w:t>张肖敏主编；沈婉兰，储振华副主编；曹培文，李政伦，孙国祯，程晓明，周绿林编委 其他作品：https://www.jiaokey.com/tag/张肖敏主编；沈婉兰，储振华副主编；曹培文，李政伦，孙国祯，程晓明，周绿林编委.html</w:t>
      </w:r>
    </w:p>
    <w:p>
      <w:r>
        <w:t>世界医药出版社 出版图书：https://www.jiaokey.com/tag/世界医药出版社.html</w:t>
      </w:r>
    </w:p>
    <w:p>
      <w:r>
        <w:t>关键词搜索：https://www.jiaokey.com/tag/医疗保险基本理论与实践.html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