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美国《权利法案》公民指南=The bill of rights primer</w:t>
      </w:r>
    </w:p>
    <w:p>
      <w:r>
        <w:rPr>
          <w:rFonts w:ascii="宋体" w:hAnsi="宋体" w:eastAsia="宋体"/>
          <w:sz w:val="24"/>
        </w:rPr>
        <w:t>（美）阿希尔·阿玛尔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美国《权利法案》公民指南=The bill of rights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（美）阿希尔·阿玛尔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本书出售、求购地址：https://www.jiaokey.com/book/detail/14152549.html</w:t>
      </w:r>
    </w:p>
    <w:p>
      <w:r>
        <w:t>更多相关图书推荐：https://www.jiaokey.com</w:t>
      </w:r>
    </w:p>
    <w:p>
      <w:r>
        <w:t>（美）阿希尔·阿玛尔 其他作品：https://www.jiaokey.com/tag/（美）阿希尔·阿玛尔.html</w:t>
      </w:r>
    </w:p>
    <w:p>
      <w:r>
        <w:t>关键词搜索：https://www.jiaokey.com/tag/美国《权利法案》公民指南=The bill of rights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