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中国现代物流发展报告  2016=Report of China logistics development 2016</w:t>
      </w:r>
    </w:p>
    <w:p>
      <w:r>
        <w:rPr>
          <w:rFonts w:ascii="宋体" w:hAnsi="宋体" w:eastAsia="宋体"/>
          <w:sz w:val="24"/>
        </w:rPr>
        <w:t>国家经济贸易委员会经济运行局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中国现代物流发展报告  2016=Report of China logistics development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国家经济贸易委员会经济运行局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本书出售、求购地址：https://www.jiaokey.com/book/detail/14152339.html</w:t>
      </w:r>
    </w:p>
    <w:p>
      <w:r>
        <w:t>更多相关图书推荐：https://www.jiaokey.com</w:t>
      </w:r>
    </w:p>
    <w:p>
      <w:r>
        <w:t>国家经济贸易委员会经济运行局 其他作品：https://www.jiaokey.com/tag/国家经济贸易委员会经济运行局.html</w:t>
      </w:r>
    </w:p>
    <w:p>
      <w:r>
        <w:t>关键词搜索：https://www.jiaokey.com/tag/中国现代物流发展报告  2016=Report of China logistics development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