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Wolfram语言入门</w:t>
      </w:r>
    </w:p>
    <w:p>
      <w:r>
        <w:rPr>
          <w:rFonts w:ascii="宋体" w:hAnsi="宋体" w:eastAsia="宋体"/>
          <w:sz w:val="24"/>
        </w:rPr>
        <w:t>（美）斯蒂芬·沃尔夫勒姆著；WOLFRAM传媒汉化小组译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Wolfram语言入门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（美）斯蒂芬·沃尔夫勒姆著；WOLFRAM传媒汉化小组译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本书出售、求购地址：https://www.jiaokey.com/book/detail/14152259.html</w:t>
      </w:r>
    </w:p>
    <w:p>
      <w:r>
        <w:t>更多相关图书推荐：https://www.jiaokey.com</w:t>
      </w:r>
    </w:p>
    <w:p>
      <w:r>
        <w:t>（美）斯蒂芬·沃尔夫勒姆著；WOLFRAM传媒汉化小组译 其他作品：https://www.jiaokey.com/tag/（美）斯蒂芬·沃尔夫勒姆著；WOLFRAM传媒汉化小组译.html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关键词搜索：https://www.jiaokey.com/tag/Wolfram语言入门.html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