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一个人间异客的浪漫诗文</w:t>
      </w:r>
    </w:p>
    <w:p>
      <w:r>
        <w:rPr>
          <w:rFonts w:ascii="宋体" w:hAnsi="宋体" w:eastAsia="宋体"/>
          <w:sz w:val="24"/>
        </w:rPr>
        <w:t>侯春明著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一个人间异客的浪漫诗文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人间异客工作室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本书出售、求购地址：https://www.jiaokey.com/book/detail/14151656.html</w:t>
      </w:r>
    </w:p>
    <w:p>
      <w:r>
        <w:t>更多相关图书推荐：https://www.jiaokey.com</w:t>
      </w:r>
    </w:p>
    <w:p>
      <w:r>
        <w:t>侯春明著 其他作品：https://www.jiaokey.com/tag/侯春明著.html</w:t>
      </w:r>
    </w:p>
    <w:p>
      <w:r>
        <w:t>人间异客工作室 出版图书：https://www.jiaokey.com/tag/人间异客工作室.html</w:t>
      </w:r>
    </w:p>
    <w:p>
      <w:r>
        <w:t>关键词搜索：https://www.jiaokey.com/tag/一个人间异客的浪漫诗文.html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