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环境数据评价统计方法</w:t>
      </w:r>
    </w:p>
    <w:p>
      <w:r>
        <w:rPr>
          <w:rFonts w:ascii="宋体" w:hAnsi="宋体" w:eastAsia="宋体"/>
          <w:sz w:val="24"/>
        </w:rPr>
        <w:t>孙照东，王任翔，孙晓懿，韦昊，孙一公编译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环境数据评价统计方法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孙照东，王任翔，孙晓懿，韦昊，孙一公编译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本书出售、求购地址：https://www.jiaokey.com/book/detail/14151261.html</w:t>
      </w:r>
    </w:p>
    <w:p>
      <w:r>
        <w:t>更多相关图书推荐：https://www.jiaokey.com</w:t>
      </w:r>
    </w:p>
    <w:p>
      <w:r>
        <w:t>孙照东，王任翔，孙晓懿，韦昊，孙一公编译 其他作品：https://www.jiaokey.com/tag/孙照东，王任翔，孙晓懿，韦昊，孙一公编译.html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关键词搜索：https://www.jiaokey.com/tag/环境数据评价统计方法.html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