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初学者的总义齿制作方法</w:t>
      </w:r>
    </w:p>
    <w:p>
      <w:r>
        <w:rPr>
          <w:rFonts w:ascii="宋体" w:hAnsi="宋体" w:eastAsia="宋体"/>
          <w:sz w:val="24"/>
        </w:rPr>
        <w:t>（日）佐藤幸司；（日）石川功和，（日）生田龙平主编；包扬主译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初学者的总义齿制作方法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（日）佐藤幸司；（日）石川功和，（日）生田龙平主编；包扬主译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本书出售、求购地址：https://www.jiaokey.com/book/detail/14151031.html</w:t>
      </w:r>
    </w:p>
    <w:p>
      <w:r>
        <w:t>更多相关图书推荐：https://www.jiaokey.com</w:t>
      </w:r>
    </w:p>
    <w:p>
      <w:r>
        <w:t>（日）佐藤幸司；（日）石川功和，（日）生田龙平主编；包扬主译 其他作品：https://www.jiaokey.com/tag/（日）佐藤幸司；（日）石川功和，（日）生田龙平主编；包扬主译.html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关键词搜索：https://www.jiaokey.com/tag/初学者的总义齿制作方法.html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