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外求内养找健康</w:t>
      </w:r>
    </w:p>
    <w:p>
      <w:r>
        <w:rPr>
          <w:rFonts w:ascii="宋体" w:hAnsi="宋体" w:eastAsia="宋体"/>
          <w:sz w:val="24"/>
        </w:rPr>
        <w:t>孙士江，曹东义主编；李恩，孙士彬，于素伟，段云波等顾问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外求内养找健康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孙士江，曹东义主编；李恩，孙士彬，于素伟，段云波等顾问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本书出售、求购地址：https://www.jiaokey.com/book/detail/14151028.html</w:t>
      </w:r>
    </w:p>
    <w:p>
      <w:r>
        <w:t>更多相关图书推荐：https://www.jiaokey.com</w:t>
      </w:r>
    </w:p>
    <w:p>
      <w:r>
        <w:t>孙士江，曹东义主编；李恩，孙士彬，于素伟，段云波等顾问 其他作品：https://www.jiaokey.com/tag/孙士江，曹东义主编；李恩，孙士彬，于素伟，段云波等顾问.html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关键词搜索：https://www.jiaokey.com/tag/外求内养找健康.html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