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澳门特别行政区政府采购法律制度研究论文集</w:t>
      </w:r>
    </w:p>
    <w:p>
      <w:r>
        <w:rPr>
          <w:rFonts w:ascii="宋体" w:hAnsi="宋体" w:eastAsia="宋体"/>
          <w:sz w:val="24"/>
        </w:rPr>
        <w:t>郑达荣著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澳门特别行政区政府采购法律制度研究论文集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澳门公共行政管理学会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本书出售、求购地址：https://www.jiaokey.com/book/detail/14150784.html</w:t>
      </w:r>
    </w:p>
    <w:p>
      <w:r>
        <w:t>更多相关图书推荐：https://www.jiaokey.com</w:t>
      </w:r>
    </w:p>
    <w:p>
      <w:r>
        <w:t>郑达荣著 其他作品：https://www.jiaokey.com/tag/郑达荣著.html</w:t>
      </w:r>
    </w:p>
    <w:p>
      <w:r>
        <w:t>澳门公共行政管理学会 出版图书：https://www.jiaokey.com/tag/澳门公共行政管理学会.html</w:t>
      </w:r>
    </w:p>
    <w:p>
      <w:r>
        <w:t>关键词搜索：https://www.jiaokey.com/tag/澳门特别行政区政府采购法律制度研究论文集.html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