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日治时期（1895-1945）绘叶书  台湾风景明信片  全岛卷  下</w:t>
      </w:r>
    </w:p>
    <w:p>
      <w:r>
        <w:rPr>
          <w:rFonts w:ascii="宋体" w:hAnsi="宋体" w:eastAsia="宋体"/>
          <w:sz w:val="24"/>
        </w:rPr>
        <w:t>张良泽，高坂嘉玲主编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日治时期（1895-1945）绘叶书  台湾风景明信片  全岛卷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张良泽，高坂嘉玲主编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本书出售、求购地址：https://www.jiaokey.com/book/detail/14150712.html</w:t>
      </w:r>
    </w:p>
    <w:p>
      <w:r>
        <w:t>更多相关图书推荐：https://www.jiaokey.com</w:t>
      </w:r>
    </w:p>
    <w:p>
      <w:r>
        <w:t>张良泽，高坂嘉玲主编 其他作品：https://www.jiaokey.com/tag/张良泽，高坂嘉玲主编.html</w:t>
      </w:r>
    </w:p>
    <w:p>
      <w:r>
        <w:t>国立台湾图书馆 出版图书：https://www.jiaokey.com/tag/国立台湾图书馆.html</w:t>
      </w:r>
    </w:p>
    <w:p>
      <w:r>
        <w:t>关键词搜索：https://www.jiaokey.com/tag/日治时期（1895-1945）绘叶书  台湾风景明信片  全岛卷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