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那一叶·有囍事  廖文良珠宝美学</w:t>
      </w:r>
    </w:p>
    <w:p>
      <w:r>
        <w:rPr>
          <w:rFonts w:ascii="宋体" w:hAnsi="宋体" w:eastAsia="宋体"/>
          <w:sz w:val="24"/>
        </w:rPr>
        <w:t>廖文良著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那一叶·有囍事  廖文良珠宝美学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秀威经典出版社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本书出售、求购地址：https://www.jiaokey.com/book/detail/14150698.html</w:t>
      </w:r>
    </w:p>
    <w:p>
      <w:r>
        <w:t>更多相关图书推荐：https://www.jiaokey.com</w:t>
      </w:r>
    </w:p>
    <w:p>
      <w:r>
        <w:t>廖文良著 其他作品：https://www.jiaokey.com/tag/廖文良著.html</w:t>
      </w:r>
    </w:p>
    <w:p>
      <w:r>
        <w:t>秀威经典出版社 出版图书：https://www.jiaokey.com/tag/秀威经典出版社.html</w:t>
      </w:r>
    </w:p>
    <w:p>
      <w:r>
        <w:t>关键词搜索：https://www.jiaokey.com/tag/那一叶·有囍事  廖文良珠宝美学.html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