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房市泡沫来了！  我该逃命，还是逢低抢进？  大崩盘时代买屋租屋的险中求胜术</w:t>
      </w:r>
    </w:p>
    <w:p>
      <w:r>
        <w:rPr>
          <w:rFonts w:ascii="宋体" w:hAnsi="宋体" w:eastAsia="宋体"/>
          <w:sz w:val="24"/>
        </w:rPr>
        <w:t>DOLIN66著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房市泡沫来了！  我该逃命，还是逢低抢进？  大崩盘时代买屋租屋的险中求胜术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DOLIN66著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本书出售、求购地址：https://www.jiaokey.com/book/detail/14150613.html</w:t>
      </w:r>
    </w:p>
    <w:p>
      <w:r>
        <w:t>更多相关图书推荐：https://www.jiaokey.com</w:t>
      </w:r>
    </w:p>
    <w:p>
      <w:r>
        <w:t>DOLIN66著 其他作品：https://www.jiaokey.com/tag/DOLIN66著.html</w:t>
      </w:r>
    </w:p>
    <w:p>
      <w:r>
        <w:t>漫游者 出版图书：https://www.jiaokey.com/tag/漫游者.html</w:t>
      </w:r>
    </w:p>
    <w:p>
      <w:r>
        <w:t>关键词搜索：https://www.jiaokey.com/tag/房市泡沫来了！  我该逃命，还是逢低抢进？  大崩盘时代买屋租屋的险中求胜术.html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