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天皇的御厨</w:t>
      </w:r>
    </w:p>
    <w:p>
      <w:r>
        <w:rPr>
          <w:rFonts w:ascii="宋体" w:hAnsi="宋体" w:eastAsia="宋体"/>
          <w:sz w:val="24"/>
        </w:rPr>
        <w:t>衫森久英著；周若珍译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天皇的御厨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衫森久英著；周若珍译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水灵文创有限公司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本书出售、求购地址：https://www.jiaokey.com/book/detail/14150595.html</w:t>
      </w:r>
    </w:p>
    <w:p>
      <w:r>
        <w:t>更多相关图书推荐：https://www.jiaokey.com</w:t>
      </w:r>
    </w:p>
    <w:p>
      <w:r>
        <w:t>衫森久英著；周若珍译 其他作品：https://www.jiaokey.com/tag/衫森久英著；周若珍译.html</w:t>
      </w:r>
    </w:p>
    <w:p>
      <w:r>
        <w:t>水灵文创有限公司 出版图书：https://www.jiaokey.com/tag/水灵文创有限公司.html</w:t>
      </w:r>
    </w:p>
    <w:p>
      <w:r>
        <w:t>关键词搜索：https://www.jiaokey.com/tag/天皇的御厨.html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