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  供药学类专业用  案例版  第2版</w:t>
      </w:r>
    </w:p>
    <w:p>
      <w:r>
        <w:rPr>
          <w:rFonts w:ascii="宋体" w:hAnsi="宋体" w:eastAsia="宋体"/>
          <w:sz w:val="24"/>
        </w:rPr>
        <w:t>宋粉云，傅强主编；于治国主审；李晓妮，徐勤，谢智勇，彭金咏副主编；杨雪，傅强，徐勤，高晓霞编委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  供药学类专业用  案例版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宋粉云，傅强主编；于治国主审；李晓妮，徐勤，谢智勇，彭金咏副主编；杨雪，傅强，徐勤，高晓霞编委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本书出售、求购地址：https://www.jiaokey.com/book/detail/14148206.html</w:t>
      </w:r>
    </w:p>
    <w:p>
      <w:r>
        <w:t>更多相关图书推荐：https://www.jiaokey.com</w:t>
      </w:r>
    </w:p>
    <w:p>
      <w:r>
        <w:t>宋粉云，傅强主编；于治国主审；李晓妮，徐勤，谢智勇，彭金咏副主编；杨雪，傅强，徐勤，高晓霞编委 其他作品：https://www.jiaokey.com/tag/宋粉云，傅强主编；于治国主审；李晓妮，徐勤，谢智勇，彭金咏副主编；杨雪，傅强，徐勤，高晓霞编委.html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关键词搜索：https://www.jiaokey.com/tag/药物分析  供药学类专业用  案例版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