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临床基本技能学  诊断技能分册  第2版</w:t>
      </w:r>
    </w:p>
    <w:p>
      <w:r>
        <w:rPr>
          <w:rFonts w:ascii="宋体" w:hAnsi="宋体" w:eastAsia="宋体"/>
          <w:sz w:val="24"/>
        </w:rPr>
        <w:t>桂庆军，尹凯主编；何庆南主审；柳俊，游咏，李熠副主编；尹凯，李东，杨科，孟军编者；冯聚玲编写秘书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临床基本技能学  诊断技能分册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桂庆军，尹凯主编；何庆南主审；柳俊，游咏，李熠副主编；尹凯，李东，杨科，孟军编者；冯聚玲编写秘书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本书出售、求购地址：https://www.jiaokey.com/book/detail/14148205.html</w:t>
      </w:r>
    </w:p>
    <w:p>
      <w:r>
        <w:t>更多相关图书推荐：https://www.jiaokey.com</w:t>
      </w:r>
    </w:p>
    <w:p>
      <w:r>
        <w:t>桂庆军，尹凯主编；何庆南主审；柳俊，游咏，李熠副主编；尹凯，李东，杨科，孟军编者；冯聚玲编写秘书 其他作品：https://www.jiaokey.com/tag/桂庆军，尹凯主编；何庆南主审；柳俊，游咏，李熠副主编；尹凯，李东，杨科，孟军编者；冯聚玲编写秘书.html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关键词搜索：https://www.jiaokey.com/tag/临床基本技能学  诊断技能分册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