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逆向工程权威指南  下</w:t>
      </w:r>
    </w:p>
    <w:p>
      <w:r>
        <w:rPr>
          <w:rFonts w:ascii="宋体" w:hAnsi="宋体" w:eastAsia="宋体"/>
          <w:sz w:val="24"/>
        </w:rPr>
        <w:t>（乌克兰）丹尼斯著；ARCHER，安天安全研究与应急处理中心译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逆向工程权威指南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（乌克兰）丹尼斯著；ARCHER，安天安全研究与应急处理中心译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本书出售、求购地址：https://www.jiaokey.com/book/detail/14148159.html</w:t>
      </w:r>
    </w:p>
    <w:p>
      <w:r>
        <w:t>更多相关图书推荐：https://www.jiaokey.com</w:t>
      </w:r>
    </w:p>
    <w:p>
      <w:r>
        <w:t>（乌克兰）丹尼斯著；ARCHER，安天安全研究与应急处理中心译 其他作品：https://www.jiaokey.com/tag/（乌克兰）丹尼斯著；ARCHER，安天安全研究与应急处理中心译.html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关键词搜索：https://www.jiaokey.com/tag/逆向工程权威指南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