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美国破产法协会美国破产重整制度改革调研报告=Final report of the ABI commission to study the reform of chapter 11</w:t>
      </w:r>
    </w:p>
    <w:p>
      <w:r>
        <w:rPr>
          <w:rFonts w:ascii="宋体" w:hAnsi="宋体" w:eastAsia="宋体"/>
          <w:sz w:val="24"/>
        </w:rPr>
        <w:t>何欢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美国破产法协会美国破产重整制度改革调研报告=Final report of the ABI commission to study the reform of chapter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本书出售、求购地址：https://www.jiaokey.com/book/detail/14145446.html</w:t>
      </w:r>
    </w:p>
    <w:p>
      <w:r>
        <w:t>更多相关图书推荐：https://www.jiaokey.com</w:t>
      </w:r>
    </w:p>
    <w:p>
      <w:r>
        <w:t>何欢 其他作品：https://www.jiaokey.com/tag/何欢.html</w:t>
      </w:r>
    </w:p>
    <w:p>
      <w:r>
        <w:t>关键词搜索：https://www.jiaokey.com/tag/美国破产法协会美国破产重整制度改革调研报告=Final report of the ABI commission to study the reform of chapter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