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汽车故障诊断技术</w:t>
      </w:r>
    </w:p>
    <w:p>
      <w:r>
        <w:rPr>
          <w:rFonts w:ascii="宋体" w:hAnsi="宋体" w:eastAsia="宋体"/>
          <w:sz w:val="24"/>
        </w:rPr>
        <w:t>代洪，王辉，陆孟雄主编；冉庆华，张得仓，侍孝虎，陆旭副主编；伍文昌参编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代洪，王辉，陆孟雄主编；冉庆华，张得仓，侍孝虎，陆旭副主编；伍文昌参编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本书出售、求购地址：https://www.jiaokey.com/book/detail/14145328.html</w:t>
      </w:r>
    </w:p>
    <w:p>
      <w:r>
        <w:t>更多相关图书推荐：https://www.jiaokey.com</w:t>
      </w:r>
    </w:p>
    <w:p>
      <w:r>
        <w:t>代洪，王辉，陆孟雄主编；冉庆华，张得仓，侍孝虎，陆旭副主编；伍文昌参编 其他作品：https://www.jiaokey.com/tag/代洪，王辉，陆孟雄主编；冉庆华，张得仓，侍孝虎，陆旭副主编；伍文昌参编.html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关键词搜索：https://www.jiaokey.com/tag/汽车故障诊断技术.html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