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  案例版  第2版</w:t>
      </w:r>
    </w:p>
    <w:p>
      <w:r>
        <w:rPr>
          <w:rFonts w:ascii="宋体" w:hAnsi="宋体" w:eastAsia="宋体"/>
          <w:sz w:val="24"/>
        </w:rPr>
        <w:t>张欣，马军主编；陶芳标主审；武丽杰，余毅震副主编；马军，马迎华，王莉，王海俊编委；高磊编写秘书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  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张欣，马军主编；陶芳标主审；武丽杰，余毅震副主编；马军，马迎华，王莉，王海俊编委；高磊编写秘书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本书出售、求购地址：https://www.jiaokey.com/book/detail/14145131.html</w:t>
      </w:r>
    </w:p>
    <w:p>
      <w:r>
        <w:t>更多相关图书推荐：https://www.jiaokey.com</w:t>
      </w:r>
    </w:p>
    <w:p>
      <w:r>
        <w:t>张欣，马军主编；陶芳标主审；武丽杰，余毅震副主编；马军，马迎华，王莉，王海俊编委；高磊编写秘书 其他作品：https://www.jiaokey.com/tag/张欣，马军主编；陶芳标主审；武丽杰，余毅震副主编；马军，马迎华，王莉，王海俊编委；高磊编写秘书.html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关键词搜索：https://www.jiaokey.com/tag/儿童少年卫生学  案例版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