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吴鞠通医案析评</w:t>
      </w:r>
    </w:p>
    <w:p>
      <w:r>
        <w:rPr>
          <w:rFonts w:ascii="宋体" w:hAnsi="宋体" w:eastAsia="宋体"/>
          <w:sz w:val="24"/>
        </w:rPr>
        <w:t>王兆凯，王兆军主编；王殿虎，王强东，郭海，王晓研，朱华芳，杨丽，王荪参加编写；唐业勤策划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吴鞠通医案析评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王兆凯，王兆军主编；王殿虎，王强东，郭海，王晓研，朱华芳，杨丽，王荪参加编写；唐业勤策划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本书出售、求购地址：https://www.jiaokey.com/book/detail/14143970.html</w:t>
      </w:r>
    </w:p>
    <w:p>
      <w:r>
        <w:t>更多相关图书推荐：https://www.jiaokey.com</w:t>
      </w:r>
    </w:p>
    <w:p>
      <w:r>
        <w:t>王兆凯，王兆军主编；王殿虎，王强东，郭海，王晓研，朱华芳，杨丽，王荪参加编写；唐业勤策划 其他作品：https://www.jiaokey.com/tag/王兆凯，王兆军主编；王殿虎，王强东，郭海，王晓研，朱华芳，杨丽，王荪参加编写；唐业勤策划.html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关键词搜索：https://www.jiaokey.com/tag/吴鞠通医案析评.html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