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新时期文化工作的探索与创新</w:t>
      </w:r>
    </w:p>
    <w:p>
      <w:r>
        <w:rPr>
          <w:rFonts w:ascii="宋体" w:hAnsi="宋体" w:eastAsia="宋体"/>
          <w:sz w:val="24"/>
        </w:rPr>
        <w:t>周献红，李东黎主编；王莹，张蕾，李卫霞，唐明华，杨可扬，王新建副主编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新时期文化工作的探索与创新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周献红，李东黎主编；王莹，张蕾，李卫霞，唐明华，杨可扬，王新建副主编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本书出售、求购地址：https://www.jiaokey.com/book/detail/14143928.html</w:t>
      </w:r>
    </w:p>
    <w:p>
      <w:r>
        <w:t>更多相关图书推荐：https://www.jiaokey.com</w:t>
      </w:r>
    </w:p>
    <w:p>
      <w:r>
        <w:t>周献红，李东黎主编；王莹，张蕾，李卫霞，唐明华，杨可扬，王新建副主编 其他作品：https://www.jiaokey.com/tag/周献红，李东黎主编；王莹，张蕾，李卫霞，唐明华，杨可扬，王新建副主编.html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关键词搜索：https://www.jiaokey.com/tag/新时期文化工作的探索与创新.html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