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  历史上的今天  1949-2012</w:t>
      </w:r>
    </w:p>
    <w:p>
      <w:r>
        <w:rPr>
          <w:rFonts w:ascii="宋体" w:hAnsi="宋体" w:eastAsia="宋体"/>
          <w:sz w:val="24"/>
        </w:rPr>
        <w:t>中国水利，历史上的今天，1949-2012编委会编；张伟兵主编；王冠华，耿庆斋副主编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  历史上的今天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中国水利，历史上的今天，1949-2012编委会编；张伟兵主编；王冠华，耿庆斋副主编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本书出售、求购地址：https://www.jiaokey.com/book/detail/14143814.html</w:t>
      </w:r>
    </w:p>
    <w:p>
      <w:r>
        <w:t>更多相关图书推荐：https://www.jiaokey.com</w:t>
      </w:r>
    </w:p>
    <w:p>
      <w:r>
        <w:t>中国水利，历史上的今天，1949-2012编委会编；张伟兵主编；王冠华，耿庆斋副主编 其他作品：https://www.jiaokey.com/tag/中国水利，历史上的今天，1949-2012编委会编；张伟兵主编；王冠华，耿庆斋副主编.html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  历史上的今天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