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卓越课堂的八大铁律</w:t>
      </w:r>
    </w:p>
    <w:p>
      <w:r>
        <w:rPr>
          <w:rFonts w:ascii="宋体" w:hAnsi="宋体" w:eastAsia="宋体"/>
          <w:sz w:val="24"/>
        </w:rPr>
        <w:t>钟发全，余高雅主编；唐光恂副主编；陈瑶，姜云，陈冬梅，唐海波编委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卓越课堂的八大铁律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钟发全，余高雅主编；唐光恂副主编；陈瑶，姜云，陈冬梅，唐海波编委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本书出售、求购地址：https://www.jiaokey.com/book/detail/14143694.html</w:t>
      </w:r>
    </w:p>
    <w:p>
      <w:r>
        <w:t>更多相关图书推荐：https://www.jiaokey.com</w:t>
      </w:r>
    </w:p>
    <w:p>
      <w:r>
        <w:t>钟发全，余高雅主编；唐光恂副主编；陈瑶，姜云，陈冬梅，唐海波编委 其他作品：https://www.jiaokey.com/tag/钟发全，余高雅主编；唐光恂副主编；陈瑶，姜云，陈冬梅，唐海波编委.html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