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纪念辽阳县恢复县制二十年  首山朝华集</w:t>
      </w:r>
    </w:p>
    <w:p>
      <w:r>
        <w:rPr>
          <w:rFonts w:ascii="宋体" w:hAnsi="宋体" w:eastAsia="宋体"/>
          <w:sz w:val="24"/>
        </w:rPr>
        <w:t>首山朝华集编辑委员会，白乃皎主编；郑素香，吴广君，苗树久副主编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纪念辽阳县恢复县制二十年  首山朝华集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首山朝华集编辑委员会，白乃皎主编；郑素香，吴广君，苗树久副主编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本书出售、求购地址：https://www.jiaokey.com/book/detail/14143536.html</w:t>
      </w:r>
    </w:p>
    <w:p>
      <w:r>
        <w:t>更多相关图书推荐：https://www.jiaokey.com</w:t>
      </w:r>
    </w:p>
    <w:p>
      <w:r>
        <w:t>首山朝华集编辑委员会，白乃皎主编；郑素香，吴广君，苗树久副主编 其他作品：https://www.jiaokey.com/tag/首山朝华集编辑委员会，白乃皎主编；郑素香，吴广君，苗树久副主编.html</w:t>
      </w:r>
    </w:p>
    <w:p>
      <w:r>
        <w:t>中共辽阳县委宣传部 出版图书：https://www.jiaokey.com/tag/中共辽阳县委宣传部.html</w:t>
      </w:r>
    </w:p>
    <w:p>
      <w:r>
        <w:t>关键词搜索：https://www.jiaokey.com/tag/纪念辽阳县恢复县制二十年  首山朝华集.html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