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A4制度改革与公共管理创新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A4制度改革与公共管理创新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本书出售、求购地址：https://www.jiaokey.com/book/detail/14143406.html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关键词搜索：https://www.jiaokey.com/tag/A4制度改革与公共管理创新.html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