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管理会计术语选编  英中对照版</w:t>
      </w:r>
    </w:p>
    <w:p>
      <w:r>
        <w:rPr>
          <w:rFonts w:ascii="宋体" w:hAnsi="宋体" w:eastAsia="宋体"/>
          <w:sz w:val="24"/>
        </w:rPr>
        <w:t>英国皇家特许管理会计师公会（CIMA），上海国家会计学院（SNAI），财政部会计资格评价中心（NAACC）主编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管理会计术语选编  英中对照版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英国皇家特许管理会计师公会（CIMA），上海国家会计学院（SNAI），财政部会计资格评价中心（NAACC）主编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本书出售、求购地址：https://www.jiaokey.com/book/detail/14142544.html</w:t>
      </w:r>
    </w:p>
    <w:p>
      <w:r>
        <w:t>更多相关图书推荐：https://www.jiaokey.com</w:t>
      </w:r>
    </w:p>
    <w:p>
      <w:r>
        <w:t>英国皇家特许管理会计师公会（CIMA），上海国家会计学院（SNAI），财政部会计资格评价中心（NAACC）主编 其他作品：https://www.jiaokey.com/tag/英国皇家特许管理会计师公会（CIMA），上海国家会计学院（SNAI），财政部会计资格评价中心（NAACC）主编.html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关键词搜索：https://www.jiaokey.com/tag/管理会计术语选编  英中对照版.html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