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浙江省林业局送科技下乡资料  常见森林野菜的栽培与加工</w:t>
      </w:r>
    </w:p>
    <w:p>
      <w:r>
        <w:rPr>
          <w:rFonts w:ascii="宋体" w:hAnsi="宋体" w:eastAsia="宋体"/>
          <w:sz w:val="24"/>
        </w:rPr>
        <w:t>浙江省林业局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浙江省林业局送科技下乡资料  常见森林野菜的栽培与加工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本书出售、求购地址：https://www.jiaokey.com/book/detail/14142102.html</w:t>
      </w:r>
    </w:p>
    <w:p>
      <w:r>
        <w:t>更多相关图书推荐：https://www.jiaokey.com</w:t>
      </w:r>
    </w:p>
    <w:p>
      <w:r>
        <w:t>浙江省林业局 其他作品：https://www.jiaokey.com/tag/浙江省林业局.html</w:t>
      </w:r>
    </w:p>
    <w:p>
      <w:r>
        <w:t>关键词搜索：https://www.jiaokey.com/tag/浙江省林业局送科技下乡资料  常见森林野菜的栽培与加工.html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