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书名：十三五创新教材  慢病管理理论与实践</w:t>
      </w:r>
    </w:p>
    <w:p>
      <w:r>
        <w:t>作者：张广清，黄燕，陈佩仪主编</w:t>
      </w:r>
    </w:p>
    <w:p>
      <w:r>
        <w:t>出版社：北京：中国中医药出版社</w:t>
      </w:r>
    </w:p>
    <w:p>
      <w:r>
        <w:t>出版日期：2016.05</w:t>
      </w:r>
    </w:p>
    <w:p>
      <w:r>
        <w:t>总页数：273</w:t>
      </w:r>
    </w:p>
    <w:p>
      <w:r>
        <w:t>更多请访问教客网: www.jiaokey.com</w:t>
      </w:r>
    </w:p>
    <w:p>
      <w:r>
        <w:t>十三五创新教材  慢病管理理论与实践 评论地址：https://www.jiaokey.com/book/detail/14141002.html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