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书名：全国普通高等医学院校五年制临床医学专业“十三五”规划教材  神经病学</w:t>
      </w:r>
    </w:p>
    <w:p>
      <w:r>
        <w:t>作者：郭艳芹，郭晓玲主编；王伊龙，刘秋庭，钟镝副主编；王玉芬等编</w:t>
      </w:r>
    </w:p>
    <w:p>
      <w:r>
        <w:t>出版社：北京:中国医药科技出版社,2016.11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全国普通高等医学院校五年制临床医学专业“十三五”规划教材  神经病学 评论地址：https://www.jiaokey.com/book/detail/14140949.html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