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MIMS医用生物学</w:t>
      </w:r>
    </w:p>
    <w:p>
      <w:r>
        <w:rPr>
          <w:rFonts w:ascii="宋体" w:hAnsi="宋体" w:eastAsia="宋体"/>
          <w:sz w:val="24"/>
        </w:rPr>
        <w:t>MIMS等原著；陈豪勇等编译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MIMS医用生物学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MIMS等原著；陈豪勇等编译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本书出售、求购地址：https://www.jiaokey.com/book/detail/14140244.html</w:t>
      </w:r>
    </w:p>
    <w:p>
      <w:r>
        <w:t>更多相关图书推荐：https://www.jiaokey.com</w:t>
      </w:r>
    </w:p>
    <w:p>
      <w:r>
        <w:t>MIMS等原著；陈豪勇等编译 其他作品：https://www.jiaokey.com/tag/MIMS等原著；陈豪勇等编译.html</w:t>
      </w:r>
    </w:p>
    <w:p>
      <w:r>
        <w:t>艺轩图书出版社 出版图书：https://www.jiaokey.com/tag/艺轩图书出版社.html</w:t>
      </w:r>
    </w:p>
    <w:p>
      <w:r>
        <w:t>关键词搜索：https://www.jiaokey.com/tag/MIMS医用生物学.html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