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单身贵族</w:t>
      </w:r>
    </w:p>
    <w:p>
      <w:r>
        <w:rPr>
          <w:rFonts w:ascii="宋体" w:hAnsi="宋体" w:eastAsia="宋体"/>
          <w:sz w:val="24"/>
        </w:rPr>
        <w:t>（英）柯南道尔著；温宁，李霜译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单身贵族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（英）柯南道尔著；温宁，李霜译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本书出售、求购地址：https://www.jiaokey.com/book/detail/14140124.html</w:t>
      </w:r>
    </w:p>
    <w:p>
      <w:r>
        <w:t>更多相关图书推荐：https://www.jiaokey.com</w:t>
      </w:r>
    </w:p>
    <w:p>
      <w:r>
        <w:t>（英）柯南道尔著；温宁，李霜译 其他作品：https://www.jiaokey.com/tag/（英）柯南道尔著；温宁，李霜译.html</w:t>
      </w:r>
    </w:p>
    <w:p>
      <w:r>
        <w:t>武汉音像出版社 出版图书：https://www.jiaokey.com/tag/武汉音像出版社.html</w:t>
      </w:r>
    </w:p>
    <w:p>
      <w:r>
        <w:t>关键词搜索：https://www.jiaokey.com/tag/单身贵族.html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