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加入WTO与闽东经济发展</w:t>
      </w:r>
    </w:p>
    <w:p>
      <w:r>
        <w:rPr>
          <w:rFonts w:ascii="宋体" w:hAnsi="宋体" w:eastAsia="宋体"/>
          <w:sz w:val="24"/>
        </w:rPr>
        <w:t>缪希铃主编；阙庆安，许青云副主编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加入WTO与闽东经济发展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缪希铃主编；阙庆安，许青云副主编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本书出售、求购地址：https://www.jiaokey.com/book/detail/14140048.html</w:t>
      </w:r>
    </w:p>
    <w:p>
      <w:r>
        <w:t>更多相关图书推荐：https://www.jiaokey.com</w:t>
      </w:r>
    </w:p>
    <w:p>
      <w:r>
        <w:t>缪希铃主编；阙庆安，许青云副主编 其他作品：https://www.jiaokey.com/tag/缪希铃主编；阙庆安，许青云副主编.html</w:t>
      </w:r>
    </w:p>
    <w:p>
      <w:r>
        <w:t>福建电子音像出版社 出版图书：https://www.jiaokey.com/tag/福建电子音像出版社.html</w:t>
      </w:r>
    </w:p>
    <w:p>
      <w:r>
        <w:t>关键词搜索：https://www.jiaokey.com/tag/加入WTO与闽东经济发展.html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