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高效课堂与教师专业发展  7  中小学教师教育科研范式与方法</w:t>
      </w:r>
    </w:p>
    <w:p>
      <w:r>
        <w:rPr>
          <w:rFonts w:ascii="宋体" w:hAnsi="宋体" w:eastAsia="宋体"/>
          <w:sz w:val="24"/>
        </w:rPr>
        <w:t>杨润勇，王颖编著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高效课堂与教师专业发展  7  中小学教师教育科研范式与方法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杨润勇，王颖编著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九洲音像出版公司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本书出售、求购地址：https://www.jiaokey.com/book/detail/14139569.html</w:t>
      </w:r>
    </w:p>
    <w:p>
      <w:r>
        <w:t>更多相关图书推荐：https://www.jiaokey.com</w:t>
      </w:r>
    </w:p>
    <w:p>
      <w:r>
        <w:t>杨润勇，王颖编著 其他作品：https://www.jiaokey.com/tag/杨润勇，王颖编著.html</w:t>
      </w:r>
    </w:p>
    <w:p>
      <w:r>
        <w:t>九洲音像出版公司 出版图书：https://www.jiaokey.com/tag/九洲音像出版公司.html</w:t>
      </w:r>
    </w:p>
    <w:p>
      <w:r>
        <w:t>关键词搜索：https://www.jiaokey.com/tag/高效课堂与教师专业发展  7  中小学教师教育科研范式与方法.html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