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书名：财政预算与中国的现代国家建构</w:t>
      </w:r>
    </w:p>
    <w:p>
      <w:r>
        <w:t>作者：任晓兰著</w:t>
      </w:r>
    </w:p>
    <w:p>
      <w:r>
        <w:t>出版社：天津：天津社会科学院出版社</w:t>
      </w:r>
    </w:p>
    <w:p>
      <w:r>
        <w:t>出版日期：2015.05</w:t>
      </w:r>
    </w:p>
    <w:p>
      <w:r>
        <w:t>总页数：323</w:t>
      </w:r>
    </w:p>
    <w:p>
      <w:r>
        <w:t>更多请访问教客网: www.jiaokey.com</w:t>
      </w:r>
    </w:p>
    <w:p>
      <w:r>
        <w:t>财政预算与中国的现代国家建构 评论地址：https://www.jiaokey.com/book/detail/14137874.html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