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达梦数据库应用基础</w:t>
      </w:r>
    </w:p>
    <w:p>
      <w:r>
        <w:rPr>
          <w:rFonts w:ascii="宋体" w:hAnsi="宋体" w:eastAsia="宋体"/>
          <w:sz w:val="24"/>
        </w:rPr>
        <w:t>曾昭文，龚建华主编；付铨，马勤群，张胜副主编；王强等编撰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达梦数据库应用基础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曾昭文，龚建华主编；付铨，马勤群，张胜副主编；王强等编撰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本书出售、求购地址：https://www.jiaokey.com/book/detail/14137361.html</w:t>
      </w:r>
    </w:p>
    <w:p>
      <w:r>
        <w:t>更多相关图书推荐：https://www.jiaokey.com</w:t>
      </w:r>
    </w:p>
    <w:p>
      <w:r>
        <w:t>曾昭文，龚建华主编；付铨，马勤群，张胜副主编；王强等编撰 其他作品：https://www.jiaokey.com/tag/曾昭文，龚建华主编；付铨，马勤群，张胜副主编；王强等编撰.html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关键词搜索：https://www.jiaokey.com/tag/达梦数据库应用基础.html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